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宋体" w:hAnsi="宋体" w:cs="宋体"/>
          <w:sz w:val="32"/>
          <w:szCs w:val="32"/>
          <w:lang w:eastAsia="zh-CN"/>
        </w:rPr>
      </w:pPr>
      <w:r>
        <w:rPr>
          <w:rFonts w:hint="eastAsia" w:ascii="宋体" w:hAnsi="宋体" w:cs="宋体"/>
          <w:sz w:val="32"/>
          <w:szCs w:val="32"/>
        </w:rPr>
        <w:t>江苏建筑职业技术学院</w:t>
      </w:r>
      <w:bookmarkStart w:id="0" w:name="_GoBack"/>
      <w:r>
        <w:rPr>
          <w:rFonts w:hint="eastAsia" w:ascii="宋体" w:hAnsi="宋体" w:cs="宋体"/>
          <w:sz w:val="32"/>
          <w:szCs w:val="32"/>
        </w:rPr>
        <w:t>教二楼公共区域装修改造工程</w:t>
      </w:r>
      <w:r>
        <w:rPr>
          <w:rFonts w:hint="eastAsia" w:ascii="宋体" w:hAnsi="宋体" w:cs="宋体"/>
          <w:sz w:val="32"/>
          <w:szCs w:val="32"/>
          <w:lang w:eastAsia="zh-CN"/>
        </w:rPr>
        <w:t>公开招标公告</w:t>
      </w:r>
      <w:bookmarkEnd w:id="0"/>
    </w:p>
    <w:p>
      <w:pPr>
        <w:adjustRightInd w:val="0"/>
        <w:snapToGrid w:val="0"/>
        <w:spacing w:line="360" w:lineRule="auto"/>
        <w:jc w:val="center"/>
        <w:rPr>
          <w:rFonts w:hint="default" w:ascii="宋体" w:hAnsi="宋体" w:eastAsia="宋体" w:cs="宋体"/>
          <w:sz w:val="32"/>
          <w:szCs w:val="32"/>
          <w:lang w:val="en-US" w:eastAsia="zh-CN"/>
        </w:rPr>
      </w:pPr>
      <w:r>
        <w:rPr>
          <w:rFonts w:hint="eastAsia" w:ascii="宋体" w:hAnsi="宋体" w:cs="宋体"/>
          <w:sz w:val="32"/>
          <w:szCs w:val="32"/>
        </w:rPr>
        <w:t xml:space="preserve"> </w:t>
      </w:r>
      <w:r>
        <w:rPr>
          <w:rFonts w:hint="eastAsia" w:ascii="宋体" w:hAnsi="宋体" w:cs="宋体"/>
          <w:sz w:val="32"/>
          <w:szCs w:val="32"/>
          <w:lang w:val="en-US" w:eastAsia="zh-CN"/>
        </w:rPr>
        <w:t>[</w:t>
      </w:r>
      <w:r>
        <w:rPr>
          <w:rFonts w:hint="eastAsia" w:ascii="宋体" w:hAnsi="宋体" w:cs="宋体"/>
          <w:sz w:val="32"/>
          <w:szCs w:val="32"/>
          <w:lang w:eastAsia="zh-CN"/>
        </w:rPr>
        <w:t>项目编号：HQZX/G-20200518-016</w:t>
      </w:r>
      <w:r>
        <w:rPr>
          <w:rFonts w:hint="eastAsia" w:ascii="宋体" w:hAnsi="宋体" w:cs="宋体"/>
          <w:sz w:val="32"/>
          <w:szCs w:val="32"/>
          <w:lang w:val="en-US" w:eastAsia="zh-CN"/>
        </w:rPr>
        <w:t>]</w:t>
      </w:r>
    </w:p>
    <w:p>
      <w:pPr>
        <w:keepNext/>
        <w:keepLines/>
        <w:adjustRightInd w:val="0"/>
        <w:snapToGrid w:val="0"/>
        <w:spacing w:line="312" w:lineRule="auto"/>
        <w:rPr>
          <w:rFonts w:hint="eastAsia" w:ascii="宋体" w:hAnsi="宋体" w:cs="宋体"/>
          <w:b/>
          <w:sz w:val="21"/>
          <w:szCs w:val="21"/>
        </w:rPr>
      </w:pPr>
      <w:r>
        <w:rPr>
          <w:rFonts w:hint="eastAsia" w:ascii="宋体" w:hAnsi="宋体" w:cs="宋体"/>
          <w:b/>
          <w:sz w:val="21"/>
          <w:szCs w:val="21"/>
        </w:rPr>
        <w:t>1. 招标条件</w:t>
      </w:r>
    </w:p>
    <w:p>
      <w:pPr>
        <w:adjustRightInd w:val="0"/>
        <w:snapToGrid w:val="0"/>
        <w:spacing w:line="312" w:lineRule="auto"/>
        <w:ind w:firstLine="420"/>
        <w:rPr>
          <w:rFonts w:hint="eastAsia" w:ascii="宋体" w:hAnsi="宋体" w:cs="宋体"/>
          <w:sz w:val="21"/>
          <w:szCs w:val="21"/>
          <w:u w:val="single"/>
        </w:rPr>
      </w:pPr>
      <w:r>
        <w:rPr>
          <w:rFonts w:hint="eastAsia" w:ascii="宋体" w:hAnsi="宋体" w:cs="宋体"/>
          <w:sz w:val="21"/>
          <w:szCs w:val="21"/>
        </w:rPr>
        <w:t>本招标项目</w:t>
      </w:r>
      <w:r>
        <w:rPr>
          <w:rFonts w:hint="eastAsia" w:ascii="宋体" w:hAnsi="宋体" w:cs="宋体"/>
          <w:sz w:val="21"/>
          <w:szCs w:val="21"/>
          <w:u w:val="single"/>
        </w:rPr>
        <w:t>教二楼公共区域装修改造工程已批准建设。</w:t>
      </w:r>
    </w:p>
    <w:p>
      <w:pPr>
        <w:keepNext/>
        <w:keepLines/>
        <w:adjustRightInd w:val="0"/>
        <w:snapToGrid w:val="0"/>
        <w:spacing w:line="312" w:lineRule="auto"/>
        <w:rPr>
          <w:rFonts w:hint="eastAsia" w:ascii="宋体" w:hAnsi="宋体" w:cs="宋体"/>
          <w:b/>
          <w:sz w:val="21"/>
          <w:szCs w:val="21"/>
        </w:rPr>
      </w:pPr>
      <w:r>
        <w:rPr>
          <w:rFonts w:hint="eastAsia" w:ascii="宋体" w:hAnsi="宋体" w:cs="宋体"/>
          <w:b/>
          <w:sz w:val="21"/>
          <w:szCs w:val="21"/>
        </w:rPr>
        <w:t>2. 工程概况与招标范围</w:t>
      </w:r>
    </w:p>
    <w:p>
      <w:pPr>
        <w:adjustRightInd w:val="0"/>
        <w:snapToGrid w:val="0"/>
        <w:spacing w:line="312" w:lineRule="auto"/>
        <w:rPr>
          <w:rFonts w:hint="eastAsia" w:ascii="宋体" w:hAnsi="宋体" w:cs="宋体"/>
          <w:sz w:val="21"/>
          <w:szCs w:val="21"/>
        </w:rPr>
      </w:pPr>
      <w:r>
        <w:rPr>
          <w:rFonts w:hint="eastAsia" w:ascii="宋体" w:hAnsi="宋体" w:cs="宋体"/>
          <w:sz w:val="21"/>
          <w:szCs w:val="21"/>
        </w:rPr>
        <w:t>2.1工程概况</w:t>
      </w:r>
    </w:p>
    <w:p>
      <w:pPr>
        <w:adjustRightInd w:val="0"/>
        <w:snapToGrid w:val="0"/>
        <w:spacing w:line="312" w:lineRule="auto"/>
        <w:rPr>
          <w:rFonts w:hint="eastAsia" w:ascii="宋体" w:hAnsi="宋体" w:cs="宋体"/>
          <w:sz w:val="21"/>
          <w:szCs w:val="21"/>
          <w:u w:val="single"/>
        </w:rPr>
      </w:pPr>
      <w:r>
        <w:rPr>
          <w:rFonts w:hint="eastAsia" w:ascii="宋体" w:hAnsi="宋体" w:cs="宋体"/>
          <w:sz w:val="21"/>
          <w:szCs w:val="21"/>
        </w:rPr>
        <w:t>2.1.1建设地点：</w:t>
      </w:r>
      <w:r>
        <w:rPr>
          <w:rFonts w:hint="eastAsia" w:ascii="宋体" w:hAnsi="宋体" w:cs="宋体"/>
          <w:color w:val="FF0000"/>
          <w:sz w:val="21"/>
          <w:szCs w:val="21"/>
          <w:u w:val="single"/>
        </w:rPr>
        <w:t>江苏建筑职业技术学院教二楼</w:t>
      </w:r>
    </w:p>
    <w:p>
      <w:pPr>
        <w:adjustRightInd w:val="0"/>
        <w:snapToGrid w:val="0"/>
        <w:spacing w:line="312" w:lineRule="auto"/>
        <w:rPr>
          <w:rFonts w:hint="eastAsia" w:ascii="宋体" w:hAnsi="宋体" w:cs="宋体"/>
          <w:sz w:val="21"/>
          <w:szCs w:val="21"/>
          <w:u w:val="single"/>
        </w:rPr>
      </w:pPr>
      <w:r>
        <w:rPr>
          <w:rFonts w:hint="eastAsia" w:ascii="宋体" w:hAnsi="宋体" w:cs="宋体"/>
          <w:sz w:val="21"/>
          <w:szCs w:val="21"/>
        </w:rPr>
        <w:t>2.1.2建设规模：</w:t>
      </w:r>
      <w:r>
        <w:rPr>
          <w:rFonts w:hint="eastAsia" w:ascii="宋体" w:hAnsi="宋体" w:cs="宋体"/>
          <w:sz w:val="21"/>
          <w:szCs w:val="21"/>
          <w:u w:val="single"/>
        </w:rPr>
        <w:t>教二楼公共区域装修改造</w:t>
      </w:r>
    </w:p>
    <w:p>
      <w:pPr>
        <w:adjustRightInd w:val="0"/>
        <w:snapToGrid w:val="0"/>
        <w:spacing w:line="312" w:lineRule="auto"/>
        <w:rPr>
          <w:rFonts w:hint="eastAsia" w:ascii="宋体" w:hAnsi="宋体" w:cs="宋体"/>
          <w:color w:val="FF0000"/>
          <w:sz w:val="21"/>
          <w:szCs w:val="21"/>
          <w:u w:val="single"/>
        </w:rPr>
      </w:pPr>
      <w:r>
        <w:rPr>
          <w:rFonts w:hint="eastAsia" w:ascii="宋体" w:hAnsi="宋体" w:cs="宋体"/>
          <w:sz w:val="21"/>
          <w:szCs w:val="21"/>
        </w:rPr>
        <w:t>2.1.3合同估算价：</w:t>
      </w:r>
      <w:r>
        <w:rPr>
          <w:rFonts w:hint="eastAsia" w:ascii="宋体" w:hAnsi="宋体" w:cs="宋体"/>
          <w:color w:val="FF0000"/>
          <w:sz w:val="21"/>
          <w:szCs w:val="21"/>
          <w:u w:val="single"/>
        </w:rPr>
        <w:t>约75.3万元</w:t>
      </w:r>
    </w:p>
    <w:p>
      <w:pPr>
        <w:pStyle w:val="2"/>
      </w:pPr>
      <w:r>
        <w:rPr>
          <w:rFonts w:hint="eastAsia" w:ascii="宋体" w:hAnsi="宋体" w:cs="宋体"/>
          <w:color w:val="FF0000"/>
          <w:sz w:val="21"/>
          <w:szCs w:val="21"/>
        </w:rPr>
        <w:t xml:space="preserve">      其中：暂列金：60000（大写：陆万元整）</w:t>
      </w:r>
    </w:p>
    <w:p>
      <w:pPr>
        <w:adjustRightInd w:val="0"/>
        <w:snapToGrid w:val="0"/>
        <w:spacing w:line="312" w:lineRule="auto"/>
        <w:rPr>
          <w:rFonts w:hint="eastAsia" w:ascii="宋体" w:hAnsi="宋体" w:cs="宋体"/>
          <w:sz w:val="21"/>
          <w:szCs w:val="21"/>
        </w:rPr>
      </w:pPr>
      <w:r>
        <w:rPr>
          <w:rFonts w:hint="eastAsia" w:ascii="宋体" w:hAnsi="宋体" w:cs="宋体"/>
          <w:sz w:val="21"/>
          <w:szCs w:val="21"/>
        </w:rPr>
        <w:t>2.1.4工期要求：</w:t>
      </w:r>
      <w:r>
        <w:rPr>
          <w:rFonts w:hint="eastAsia" w:ascii="宋体" w:hAnsi="宋体" w:cs="宋体"/>
          <w:color w:val="FF0000"/>
          <w:sz w:val="21"/>
          <w:szCs w:val="21"/>
          <w:u w:val="single"/>
        </w:rPr>
        <w:t xml:space="preserve"> 45 </w:t>
      </w:r>
      <w:r>
        <w:rPr>
          <w:rFonts w:hint="eastAsia" w:ascii="宋体" w:hAnsi="宋体" w:cs="宋体"/>
          <w:color w:val="FF0000"/>
          <w:sz w:val="21"/>
          <w:szCs w:val="21"/>
        </w:rPr>
        <w:t>日历天</w:t>
      </w:r>
    </w:p>
    <w:p>
      <w:pPr>
        <w:widowControl/>
        <w:adjustRightInd w:val="0"/>
        <w:snapToGrid w:val="0"/>
        <w:spacing w:line="312" w:lineRule="auto"/>
        <w:jc w:val="left"/>
        <w:rPr>
          <w:rFonts w:hint="eastAsia" w:ascii="宋体" w:hAnsi="宋体" w:cs="宋体"/>
          <w:sz w:val="21"/>
          <w:szCs w:val="21"/>
          <w:u w:val="single"/>
        </w:rPr>
      </w:pPr>
      <w:r>
        <w:rPr>
          <w:rFonts w:hint="eastAsia" w:ascii="宋体" w:hAnsi="宋体" w:cs="宋体"/>
          <w:sz w:val="21"/>
          <w:szCs w:val="21"/>
        </w:rPr>
        <w:t>2.2招标范围：</w:t>
      </w:r>
      <w:r>
        <w:rPr>
          <w:rFonts w:hint="eastAsia" w:ascii="宋体" w:hAnsi="宋体" w:cs="宋体"/>
          <w:color w:val="FF0000"/>
          <w:sz w:val="21"/>
          <w:szCs w:val="21"/>
          <w:u w:val="single"/>
        </w:rPr>
        <w:t>包含吊顶、墙面、油漆、门窗、桥架、灯具等内容。具体详见工程量清单所含全部内容。</w:t>
      </w:r>
    </w:p>
    <w:p>
      <w:pPr>
        <w:keepNext/>
        <w:keepLines/>
        <w:adjustRightInd w:val="0"/>
        <w:snapToGrid w:val="0"/>
        <w:spacing w:line="312" w:lineRule="auto"/>
        <w:rPr>
          <w:rFonts w:hint="eastAsia" w:ascii="宋体" w:hAnsi="宋体" w:cs="宋体"/>
          <w:b/>
          <w:sz w:val="21"/>
          <w:szCs w:val="21"/>
        </w:rPr>
      </w:pPr>
      <w:r>
        <w:rPr>
          <w:rFonts w:hint="eastAsia" w:ascii="宋体" w:hAnsi="宋体" w:cs="宋体"/>
          <w:b/>
          <w:sz w:val="21"/>
          <w:szCs w:val="21"/>
        </w:rPr>
        <w:t>3. 投标人资格要求</w:t>
      </w:r>
    </w:p>
    <w:p>
      <w:pPr>
        <w:adjustRightInd w:val="0"/>
        <w:snapToGrid w:val="0"/>
        <w:spacing w:line="312" w:lineRule="auto"/>
        <w:rPr>
          <w:rFonts w:hint="eastAsia" w:ascii="宋体" w:hAnsi="宋体" w:cs="宋体"/>
          <w:sz w:val="21"/>
          <w:szCs w:val="21"/>
        </w:rPr>
      </w:pPr>
      <w:r>
        <w:rPr>
          <w:rFonts w:hint="eastAsia" w:ascii="宋体" w:hAnsi="宋体" w:cs="宋体"/>
          <w:sz w:val="21"/>
          <w:szCs w:val="21"/>
        </w:rPr>
        <w:t>3.1投标人须具有合法有效的营业执照；具有</w:t>
      </w:r>
      <w:r>
        <w:rPr>
          <w:rFonts w:hint="eastAsia" w:ascii="宋体" w:hAnsi="宋体" w:cs="宋体"/>
          <w:sz w:val="21"/>
          <w:szCs w:val="21"/>
          <w:u w:val="single"/>
        </w:rPr>
        <w:t xml:space="preserve"> </w:t>
      </w:r>
      <w:r>
        <w:rPr>
          <w:rFonts w:hint="eastAsia" w:ascii="宋体" w:hAnsi="宋体" w:cs="宋体"/>
          <w:color w:val="FF0000"/>
          <w:sz w:val="21"/>
          <w:szCs w:val="21"/>
          <w:u w:val="single"/>
        </w:rPr>
        <w:t>建筑工程施工总承包三级</w:t>
      </w:r>
      <w:r>
        <w:rPr>
          <w:rFonts w:hint="eastAsia" w:ascii="宋体" w:hAnsi="宋体" w:cs="宋体"/>
          <w:sz w:val="21"/>
          <w:szCs w:val="21"/>
          <w:u w:val="single"/>
        </w:rPr>
        <w:t>（含）以上资质或</w:t>
      </w:r>
      <w:r>
        <w:rPr>
          <w:rFonts w:hint="eastAsia" w:ascii="宋体" w:hAnsi="宋体" w:cs="宋体"/>
          <w:color w:val="FF0000"/>
          <w:sz w:val="21"/>
          <w:szCs w:val="21"/>
          <w:u w:val="single"/>
        </w:rPr>
        <w:t>房屋建筑装饰装修工程专业承包二级</w:t>
      </w:r>
      <w:r>
        <w:rPr>
          <w:rFonts w:hint="eastAsia" w:ascii="宋体" w:hAnsi="宋体" w:cs="宋体"/>
          <w:sz w:val="21"/>
          <w:szCs w:val="21"/>
          <w:u w:val="single"/>
        </w:rPr>
        <w:t>及以上资质；</w:t>
      </w:r>
      <w:r>
        <w:rPr>
          <w:rFonts w:hint="eastAsia" w:ascii="宋体" w:hAnsi="宋体" w:cs="宋体"/>
          <w:color w:val="FF0000"/>
          <w:sz w:val="21"/>
          <w:szCs w:val="21"/>
          <w:u w:val="single"/>
        </w:rPr>
        <w:t>安全生产许可证</w:t>
      </w:r>
      <w:r>
        <w:rPr>
          <w:rFonts w:hint="eastAsia" w:ascii="宋体" w:hAnsi="宋体" w:cs="宋体"/>
          <w:sz w:val="21"/>
          <w:szCs w:val="21"/>
          <w:u w:val="single"/>
        </w:rPr>
        <w:t>，并在人员、设备、资金等方面具有相应的施工能力。</w:t>
      </w:r>
      <w:r>
        <w:rPr>
          <w:rFonts w:hint="eastAsia" w:ascii="宋体" w:hAnsi="宋体" w:cs="宋体"/>
          <w:sz w:val="21"/>
          <w:szCs w:val="21"/>
        </w:rPr>
        <w:t xml:space="preserve"> </w:t>
      </w:r>
    </w:p>
    <w:p>
      <w:pPr>
        <w:adjustRightInd w:val="0"/>
        <w:snapToGrid w:val="0"/>
        <w:spacing w:line="312" w:lineRule="auto"/>
        <w:rPr>
          <w:rFonts w:hint="eastAsia" w:ascii="宋体" w:hAnsi="宋体" w:cs="宋体"/>
          <w:sz w:val="21"/>
          <w:szCs w:val="21"/>
          <w:u w:val="single"/>
        </w:rPr>
      </w:pPr>
      <w:r>
        <w:rPr>
          <w:rFonts w:hint="eastAsia" w:ascii="宋体" w:hAnsi="宋体" w:cs="宋体"/>
          <w:sz w:val="21"/>
          <w:szCs w:val="21"/>
        </w:rPr>
        <w:t>3.2投标人拟选派本项目的项目负责人（注册建造师）须具备</w:t>
      </w:r>
      <w:r>
        <w:rPr>
          <w:rFonts w:hint="eastAsia" w:ascii="宋体" w:hAnsi="宋体" w:cs="宋体"/>
          <w:color w:val="FF0000"/>
          <w:sz w:val="21"/>
          <w:szCs w:val="21"/>
          <w:u w:val="single"/>
        </w:rPr>
        <w:t>建筑工程专业二级</w:t>
      </w:r>
      <w:r>
        <w:rPr>
          <w:rFonts w:hint="eastAsia" w:ascii="宋体" w:hAnsi="宋体" w:cs="宋体"/>
          <w:sz w:val="21"/>
          <w:szCs w:val="21"/>
          <w:u w:val="single"/>
        </w:rPr>
        <w:t>（含）以上资格并取得</w:t>
      </w:r>
      <w:r>
        <w:rPr>
          <w:rFonts w:hint="eastAsia" w:ascii="宋体" w:hAnsi="宋体" w:cs="宋体"/>
          <w:color w:val="FF0000"/>
          <w:sz w:val="21"/>
          <w:szCs w:val="21"/>
          <w:u w:val="single"/>
        </w:rPr>
        <w:t>《建筑施工企业项目负责人安全生产考核合格证书》（B证）</w:t>
      </w:r>
      <w:r>
        <w:rPr>
          <w:rFonts w:hint="eastAsia" w:ascii="宋体" w:hAnsi="宋体" w:cs="宋体"/>
          <w:sz w:val="21"/>
          <w:szCs w:val="21"/>
          <w:u w:val="single"/>
        </w:rPr>
        <w:t>，且必须满足下列条件。</w:t>
      </w:r>
    </w:p>
    <w:p>
      <w:pPr>
        <w:adjustRightInd w:val="0"/>
        <w:snapToGrid w:val="0"/>
        <w:spacing w:line="312" w:lineRule="auto"/>
        <w:rPr>
          <w:rFonts w:hint="eastAsia" w:ascii="宋体" w:hAnsi="宋体" w:cs="宋体"/>
          <w:sz w:val="21"/>
          <w:szCs w:val="21"/>
        </w:rPr>
      </w:pPr>
      <w:r>
        <w:rPr>
          <w:rFonts w:hint="eastAsia" w:ascii="宋体" w:hAnsi="宋体" w:cs="宋体"/>
          <w:sz w:val="21"/>
          <w:szCs w:val="21"/>
        </w:rPr>
        <w:t>（1）项目负责人不得同时在两个或者两个以上单位受聘或者执业（是指：a.同时在两个及以上单位签订劳动合同或交纳社会保险；b.将本人执（职）业资格证书同时注册在两个及以上单位）。</w:t>
      </w:r>
    </w:p>
    <w:p>
      <w:pPr>
        <w:adjustRightInd w:val="0"/>
        <w:snapToGrid w:val="0"/>
        <w:spacing w:line="312" w:lineRule="auto"/>
        <w:rPr>
          <w:rFonts w:hint="eastAsia" w:ascii="宋体" w:hAnsi="宋体" w:cs="宋体"/>
          <w:sz w:val="21"/>
          <w:szCs w:val="21"/>
        </w:rPr>
      </w:pPr>
      <w:r>
        <w:rPr>
          <w:rFonts w:hint="eastAsia" w:ascii="宋体" w:hAnsi="宋体" w:cs="宋体"/>
          <w:sz w:val="21"/>
          <w:szCs w:val="21"/>
        </w:rPr>
        <w:t>（2）项目负责人是非变更后无在建工程，或项目负责人是变更后无在建工程（必须原合同工期已满且变更备案之日已满6个月），或因非承包方原因致使工程项目停工或因故不能按期开工、且已办理了项目负责人解锁手续，或项目负责人有在建工程，但该在建工程与本次招标的工程属于同一工程项目、同一项目批文、同一施工地点分段发包或分期施工的情况且总的工程规模在项目负责人执业范围之内。项目负责人不得在其他项目中担任项目负责人、技术负责人、质检员、安全员、施工员任一职务。</w:t>
      </w:r>
    </w:p>
    <w:p>
      <w:pPr>
        <w:adjustRightInd w:val="0"/>
        <w:snapToGrid w:val="0"/>
        <w:spacing w:line="312" w:lineRule="auto"/>
        <w:rPr>
          <w:rFonts w:hint="eastAsia" w:ascii="宋体" w:hAnsi="宋体" w:cs="宋体"/>
          <w:sz w:val="21"/>
          <w:szCs w:val="21"/>
        </w:rPr>
      </w:pPr>
      <w:r>
        <w:rPr>
          <w:rFonts w:hint="eastAsia" w:ascii="宋体" w:hAnsi="宋体" w:cs="宋体"/>
          <w:sz w:val="21"/>
          <w:szCs w:val="21"/>
        </w:rPr>
        <w:t>（3）项目负责人无行贿犯罪行为记录；或有行贿犯罪行为记录，但自记录之日起已超过5年的。</w:t>
      </w:r>
    </w:p>
    <w:p>
      <w:pPr>
        <w:adjustRightInd w:val="0"/>
        <w:snapToGrid w:val="0"/>
        <w:spacing w:line="312" w:lineRule="auto"/>
        <w:rPr>
          <w:rFonts w:hint="eastAsia" w:ascii="宋体" w:hAnsi="宋体" w:cs="宋体"/>
          <w:sz w:val="21"/>
          <w:szCs w:val="21"/>
        </w:rPr>
      </w:pPr>
      <w:r>
        <w:rPr>
          <w:rFonts w:hint="eastAsia" w:ascii="宋体" w:hAnsi="宋体" w:cs="宋体"/>
          <w:sz w:val="21"/>
          <w:szCs w:val="21"/>
        </w:rPr>
        <w:t>3.3 投标人及拟派项目负责人应具备其他要求：</w:t>
      </w:r>
    </w:p>
    <w:p>
      <w:pPr>
        <w:adjustRightInd w:val="0"/>
        <w:snapToGrid w:val="0"/>
        <w:spacing w:line="312" w:lineRule="auto"/>
        <w:rPr>
          <w:rFonts w:hint="eastAsia" w:ascii="宋体" w:hAnsi="宋体" w:cs="宋体"/>
          <w:sz w:val="21"/>
          <w:szCs w:val="21"/>
        </w:rPr>
      </w:pPr>
      <w:r>
        <w:rPr>
          <w:rFonts w:hint="eastAsia" w:ascii="宋体" w:hAnsi="宋体" w:cs="宋体"/>
          <w:sz w:val="21"/>
          <w:szCs w:val="21"/>
        </w:rPr>
        <w:t>（1）自</w:t>
      </w:r>
      <w:r>
        <w:rPr>
          <w:rFonts w:hint="eastAsia" w:ascii="宋体" w:hAnsi="宋体" w:cs="宋体"/>
          <w:sz w:val="21"/>
          <w:szCs w:val="21"/>
          <w:u w:val="single"/>
        </w:rPr>
        <w:t>2018</w:t>
      </w:r>
      <w:r>
        <w:rPr>
          <w:rFonts w:hint="eastAsia" w:ascii="宋体" w:hAnsi="宋体" w:cs="宋体"/>
          <w:sz w:val="21"/>
          <w:szCs w:val="21"/>
        </w:rPr>
        <w:t>年</w:t>
      </w:r>
      <w:r>
        <w:rPr>
          <w:rFonts w:hint="eastAsia" w:ascii="宋体" w:hAnsi="宋体" w:cs="宋体"/>
          <w:sz w:val="21"/>
          <w:szCs w:val="21"/>
          <w:u w:val="single"/>
        </w:rPr>
        <w:t>1</w:t>
      </w:r>
      <w:r>
        <w:rPr>
          <w:rFonts w:hint="eastAsia" w:ascii="宋体" w:hAnsi="宋体" w:cs="宋体"/>
          <w:sz w:val="21"/>
          <w:szCs w:val="21"/>
        </w:rPr>
        <w:t>月</w:t>
      </w:r>
      <w:r>
        <w:rPr>
          <w:rFonts w:hint="eastAsia" w:ascii="宋体" w:hAnsi="宋体" w:cs="宋体"/>
          <w:sz w:val="21"/>
          <w:szCs w:val="21"/>
          <w:u w:val="single"/>
        </w:rPr>
        <w:t>1</w:t>
      </w:r>
      <w:r>
        <w:rPr>
          <w:rFonts w:hint="eastAsia" w:ascii="宋体" w:hAnsi="宋体" w:cs="宋体"/>
          <w:sz w:val="21"/>
          <w:szCs w:val="21"/>
        </w:rPr>
        <w:t>日以来，企业和拟派项目负责人没有因串通投标、弄虚作假、以他人名义投标、骗取中标、转包、违法分包等违法行为受到建设等有关部门行政处罚的；</w:t>
      </w:r>
    </w:p>
    <w:p>
      <w:pPr>
        <w:adjustRightInd w:val="0"/>
        <w:snapToGrid w:val="0"/>
        <w:spacing w:line="312" w:lineRule="auto"/>
        <w:rPr>
          <w:rFonts w:hint="eastAsia" w:ascii="宋体" w:hAnsi="宋体" w:cs="宋体"/>
          <w:sz w:val="21"/>
          <w:szCs w:val="21"/>
        </w:rPr>
      </w:pPr>
      <w:r>
        <w:rPr>
          <w:rFonts w:hint="eastAsia" w:ascii="宋体" w:hAnsi="宋体" w:cs="宋体"/>
          <w:sz w:val="21"/>
          <w:szCs w:val="21"/>
        </w:rPr>
        <w:t>（2）自</w:t>
      </w:r>
      <w:r>
        <w:rPr>
          <w:rFonts w:hint="eastAsia" w:ascii="宋体" w:hAnsi="宋体" w:cs="宋体"/>
          <w:sz w:val="21"/>
          <w:szCs w:val="21"/>
          <w:u w:val="single"/>
        </w:rPr>
        <w:t>2019</w:t>
      </w:r>
      <w:r>
        <w:rPr>
          <w:rFonts w:hint="eastAsia" w:ascii="宋体" w:hAnsi="宋体" w:cs="宋体"/>
          <w:sz w:val="21"/>
          <w:szCs w:val="21"/>
        </w:rPr>
        <w:t>年</w:t>
      </w:r>
      <w:r>
        <w:rPr>
          <w:rFonts w:hint="eastAsia" w:ascii="宋体" w:hAnsi="宋体" w:cs="宋体"/>
          <w:sz w:val="21"/>
          <w:szCs w:val="21"/>
          <w:u w:val="single"/>
        </w:rPr>
        <w:t>1</w:t>
      </w:r>
      <w:r>
        <w:rPr>
          <w:rFonts w:hint="eastAsia" w:ascii="宋体" w:hAnsi="宋体" w:cs="宋体"/>
          <w:sz w:val="21"/>
          <w:szCs w:val="21"/>
        </w:rPr>
        <w:t>月</w:t>
      </w:r>
      <w:r>
        <w:rPr>
          <w:rFonts w:hint="eastAsia" w:ascii="宋体" w:hAnsi="宋体" w:cs="宋体"/>
          <w:sz w:val="21"/>
          <w:szCs w:val="21"/>
          <w:u w:val="single"/>
        </w:rPr>
        <w:t>1</w:t>
      </w:r>
      <w:r>
        <w:rPr>
          <w:rFonts w:hint="eastAsia" w:ascii="宋体" w:hAnsi="宋体" w:cs="宋体"/>
          <w:sz w:val="21"/>
          <w:szCs w:val="21"/>
        </w:rPr>
        <w:t>日以来，企业没有无正当理由放弃中标资格（不含项目负责人多投多中后放弃）、不与招标人订立合同、拒不提供履约担保情形的；</w:t>
      </w:r>
    </w:p>
    <w:p>
      <w:pPr>
        <w:adjustRightInd w:val="0"/>
        <w:snapToGrid w:val="0"/>
        <w:spacing w:line="312" w:lineRule="auto"/>
        <w:rPr>
          <w:rFonts w:hint="eastAsia" w:ascii="宋体" w:hAnsi="宋体" w:cs="宋体"/>
          <w:sz w:val="21"/>
          <w:szCs w:val="21"/>
        </w:rPr>
      </w:pPr>
      <w:r>
        <w:rPr>
          <w:rFonts w:hint="eastAsia" w:ascii="宋体" w:hAnsi="宋体" w:cs="宋体"/>
          <w:sz w:val="21"/>
          <w:szCs w:val="21"/>
        </w:rPr>
        <w:t>（3）自</w:t>
      </w:r>
      <w:r>
        <w:rPr>
          <w:rFonts w:hint="eastAsia" w:ascii="宋体" w:hAnsi="宋体" w:cs="宋体"/>
          <w:sz w:val="21"/>
          <w:szCs w:val="21"/>
          <w:u w:val="single"/>
        </w:rPr>
        <w:t>2020</w:t>
      </w:r>
      <w:r>
        <w:rPr>
          <w:rFonts w:hint="eastAsia" w:ascii="宋体" w:hAnsi="宋体" w:cs="宋体"/>
          <w:sz w:val="21"/>
          <w:szCs w:val="21"/>
        </w:rPr>
        <w:t>年</w:t>
      </w:r>
      <w:r>
        <w:rPr>
          <w:rFonts w:hint="eastAsia" w:ascii="宋体" w:hAnsi="宋体" w:cs="宋体"/>
          <w:sz w:val="21"/>
          <w:szCs w:val="21"/>
          <w:u w:val="single"/>
        </w:rPr>
        <w:t>1</w:t>
      </w:r>
      <w:r>
        <w:rPr>
          <w:rFonts w:hint="eastAsia" w:ascii="宋体" w:hAnsi="宋体" w:cs="宋体"/>
          <w:sz w:val="21"/>
          <w:szCs w:val="21"/>
        </w:rPr>
        <w:t>月</w:t>
      </w:r>
      <w:r>
        <w:rPr>
          <w:rFonts w:hint="eastAsia" w:ascii="宋体" w:hAnsi="宋体" w:cs="宋体"/>
          <w:sz w:val="21"/>
          <w:szCs w:val="21"/>
          <w:u w:val="single"/>
        </w:rPr>
        <w:t>1</w:t>
      </w:r>
      <w:r>
        <w:rPr>
          <w:rFonts w:hint="eastAsia" w:ascii="宋体" w:hAnsi="宋体" w:cs="宋体"/>
          <w:sz w:val="21"/>
          <w:szCs w:val="21"/>
        </w:rPr>
        <w:t>日以来，企业没有因拖欠工人工资被招标项目所在地省、市、县（市、区）建设行政主管部门通报批评的；</w:t>
      </w:r>
      <w:r>
        <w:rPr>
          <w:rFonts w:hint="eastAsia" w:ascii="宋体" w:hAnsi="宋体" w:cs="宋体"/>
          <w:sz w:val="21"/>
          <w:szCs w:val="21"/>
        </w:rPr>
        <w:br w:type="textWrapping"/>
      </w:r>
      <w:r>
        <w:rPr>
          <w:rFonts w:hint="eastAsia" w:ascii="宋体" w:hAnsi="宋体" w:cs="宋体"/>
          <w:sz w:val="21"/>
          <w:szCs w:val="21"/>
        </w:rPr>
        <w:t>（4）自</w:t>
      </w:r>
      <w:r>
        <w:rPr>
          <w:rFonts w:hint="eastAsia" w:ascii="宋体" w:hAnsi="宋体" w:cs="宋体"/>
          <w:sz w:val="21"/>
          <w:szCs w:val="21"/>
          <w:u w:val="single"/>
        </w:rPr>
        <w:t>2017</w:t>
      </w:r>
      <w:r>
        <w:rPr>
          <w:rFonts w:hint="eastAsia" w:ascii="宋体" w:hAnsi="宋体" w:cs="宋体"/>
          <w:sz w:val="21"/>
          <w:szCs w:val="21"/>
        </w:rPr>
        <w:t>年</w:t>
      </w:r>
      <w:r>
        <w:rPr>
          <w:rFonts w:hint="eastAsia" w:ascii="宋体" w:hAnsi="宋体" w:cs="宋体"/>
          <w:sz w:val="21"/>
          <w:szCs w:val="21"/>
          <w:u w:val="single"/>
        </w:rPr>
        <w:t>1</w:t>
      </w:r>
      <w:r>
        <w:rPr>
          <w:rFonts w:hint="eastAsia" w:ascii="宋体" w:hAnsi="宋体" w:cs="宋体"/>
          <w:sz w:val="21"/>
          <w:szCs w:val="21"/>
        </w:rPr>
        <w:t>月</w:t>
      </w:r>
      <w:r>
        <w:rPr>
          <w:rFonts w:hint="eastAsia" w:ascii="宋体" w:hAnsi="宋体" w:cs="宋体"/>
          <w:sz w:val="21"/>
          <w:szCs w:val="21"/>
          <w:u w:val="single"/>
        </w:rPr>
        <w:t>1</w:t>
      </w:r>
      <w:r>
        <w:rPr>
          <w:rFonts w:hint="eastAsia" w:ascii="宋体" w:hAnsi="宋体" w:cs="宋体"/>
          <w:sz w:val="21"/>
          <w:szCs w:val="21"/>
        </w:rPr>
        <w:t>日以来，企业没有因发生生产安全事故被招标项目所在地省、市、县（市、区）建设行政主管部门通报批评、处罚的。</w:t>
      </w:r>
    </w:p>
    <w:p>
      <w:pPr>
        <w:adjustRightInd w:val="0"/>
        <w:snapToGrid w:val="0"/>
        <w:spacing w:line="312" w:lineRule="auto"/>
        <w:rPr>
          <w:rFonts w:hint="eastAsia" w:ascii="宋体" w:hAnsi="宋体" w:cs="宋体"/>
          <w:sz w:val="21"/>
          <w:szCs w:val="21"/>
        </w:rPr>
      </w:pPr>
      <w:r>
        <w:rPr>
          <w:rFonts w:hint="eastAsia" w:ascii="宋体" w:hAnsi="宋体" w:cs="宋体"/>
          <w:sz w:val="21"/>
          <w:szCs w:val="21"/>
        </w:rPr>
        <w:t>3.4投标人不得有招标文件第二章投标人须知第1.4.3项规定的情形。</w:t>
      </w:r>
    </w:p>
    <w:p>
      <w:pPr>
        <w:adjustRightInd w:val="0"/>
        <w:snapToGrid w:val="0"/>
        <w:spacing w:line="312" w:lineRule="auto"/>
        <w:rPr>
          <w:rFonts w:hint="eastAsia" w:ascii="宋体" w:hAnsi="宋体" w:cs="宋体"/>
          <w:sz w:val="21"/>
          <w:szCs w:val="21"/>
        </w:rPr>
      </w:pPr>
      <w:r>
        <w:rPr>
          <w:rFonts w:hint="eastAsia" w:ascii="宋体" w:hAnsi="宋体" w:cs="宋体"/>
          <w:sz w:val="21"/>
          <w:szCs w:val="21"/>
        </w:rPr>
        <w:t>3</w:t>
      </w:r>
      <w:r>
        <w:rPr>
          <w:rFonts w:hint="eastAsia" w:ascii="宋体" w:hAnsi="宋体" w:cs="宋体"/>
          <w:color w:val="FF0000"/>
          <w:sz w:val="21"/>
          <w:szCs w:val="21"/>
        </w:rPr>
        <w:t>.5本次招标</w:t>
      </w:r>
      <w:r>
        <w:rPr>
          <w:rFonts w:hint="eastAsia" w:ascii="宋体" w:hAnsi="宋体" w:cs="宋体"/>
          <w:color w:val="FF0000"/>
          <w:sz w:val="21"/>
          <w:szCs w:val="21"/>
          <w:u w:val="single"/>
        </w:rPr>
        <w:t xml:space="preserve"> 不接受 </w:t>
      </w:r>
      <w:r>
        <w:rPr>
          <w:rFonts w:hint="eastAsia" w:ascii="宋体" w:hAnsi="宋体" w:cs="宋体"/>
          <w:color w:val="FF0000"/>
          <w:sz w:val="21"/>
          <w:szCs w:val="21"/>
        </w:rPr>
        <w:t>联合体投标</w:t>
      </w:r>
      <w:r>
        <w:rPr>
          <w:rFonts w:hint="eastAsia" w:ascii="宋体" w:hAnsi="宋体" w:cs="宋体"/>
          <w:sz w:val="21"/>
          <w:szCs w:val="21"/>
        </w:rPr>
        <w:t>。</w:t>
      </w:r>
    </w:p>
    <w:p>
      <w:pPr>
        <w:adjustRightInd w:val="0"/>
        <w:snapToGrid w:val="0"/>
        <w:spacing w:line="312" w:lineRule="auto"/>
        <w:rPr>
          <w:rFonts w:hint="eastAsia" w:ascii="宋体" w:hAnsi="宋体" w:cs="宋体"/>
          <w:sz w:val="21"/>
          <w:szCs w:val="21"/>
        </w:rPr>
      </w:pPr>
      <w:r>
        <w:rPr>
          <w:rFonts w:hint="eastAsia" w:ascii="宋体" w:hAnsi="宋体" w:cs="宋体"/>
          <w:sz w:val="21"/>
          <w:szCs w:val="21"/>
        </w:rPr>
        <w:t>3.6投标人在报名截止时间前须取得徐州市城乡建设局签发的</w:t>
      </w:r>
      <w:r>
        <w:rPr>
          <w:rFonts w:hint="eastAsia" w:ascii="宋体" w:hAnsi="宋体" w:cs="宋体"/>
          <w:color w:val="FF0000"/>
          <w:sz w:val="21"/>
          <w:szCs w:val="21"/>
        </w:rPr>
        <w:t>《徐州市建筑业企业信用管理手册》</w:t>
      </w:r>
      <w:r>
        <w:rPr>
          <w:rFonts w:hint="eastAsia" w:ascii="宋体" w:hAnsi="宋体" w:cs="宋体"/>
          <w:sz w:val="21"/>
          <w:szCs w:val="21"/>
        </w:rPr>
        <w:t>。</w:t>
      </w:r>
    </w:p>
    <w:p>
      <w:pPr>
        <w:adjustRightInd w:val="0"/>
        <w:snapToGrid w:val="0"/>
        <w:spacing w:line="312" w:lineRule="auto"/>
        <w:rPr>
          <w:rFonts w:hint="eastAsia" w:ascii="宋体" w:hAnsi="宋体" w:cs="宋体"/>
          <w:sz w:val="21"/>
          <w:szCs w:val="21"/>
        </w:rPr>
      </w:pPr>
      <w:r>
        <w:rPr>
          <w:rFonts w:hint="eastAsia" w:ascii="宋体" w:hAnsi="宋体" w:cs="宋体"/>
          <w:sz w:val="21"/>
          <w:szCs w:val="21"/>
        </w:rPr>
        <w:t>3.7失信被执行人惩戒执行苏信用办〔2018〕23号，不得参与本工程投标。</w:t>
      </w:r>
    </w:p>
    <w:p>
      <w:pPr>
        <w:keepNext/>
        <w:keepLines/>
        <w:adjustRightInd w:val="0"/>
        <w:snapToGrid w:val="0"/>
        <w:spacing w:line="312" w:lineRule="auto"/>
        <w:rPr>
          <w:rFonts w:hint="eastAsia" w:ascii="宋体" w:hAnsi="宋体" w:cs="宋体"/>
          <w:b/>
          <w:sz w:val="21"/>
          <w:szCs w:val="21"/>
        </w:rPr>
      </w:pPr>
      <w:r>
        <w:rPr>
          <w:rFonts w:hint="eastAsia" w:ascii="宋体" w:hAnsi="宋体" w:cs="宋体"/>
          <w:b/>
          <w:sz w:val="21"/>
          <w:szCs w:val="21"/>
        </w:rPr>
        <w:t>4. 招标文件的获取</w:t>
      </w:r>
    </w:p>
    <w:p>
      <w:pPr>
        <w:adjustRightInd w:val="0"/>
        <w:snapToGrid w:val="0"/>
        <w:spacing w:line="312" w:lineRule="auto"/>
        <w:rPr>
          <w:rFonts w:hint="eastAsia" w:ascii="宋体" w:hAnsi="宋体" w:cs="宋体"/>
          <w:sz w:val="21"/>
          <w:szCs w:val="21"/>
        </w:rPr>
      </w:pPr>
      <w:r>
        <w:rPr>
          <w:rFonts w:hint="eastAsia" w:ascii="宋体" w:hAnsi="宋体" w:cs="宋体"/>
          <w:sz w:val="21"/>
          <w:szCs w:val="21"/>
        </w:rPr>
        <w:t xml:space="preserve">4.1招标文件获取时间为： </w:t>
      </w:r>
      <w:r>
        <w:rPr>
          <w:rFonts w:hint="eastAsia" w:ascii="宋体" w:hAnsi="宋体" w:cs="宋体"/>
          <w:sz w:val="21"/>
          <w:szCs w:val="21"/>
          <w:u w:val="single"/>
        </w:rPr>
        <w:t>2020</w:t>
      </w:r>
      <w:r>
        <w:rPr>
          <w:rFonts w:hint="eastAsia" w:ascii="宋体" w:hAnsi="宋体" w:cs="宋体"/>
          <w:sz w:val="21"/>
          <w:szCs w:val="21"/>
        </w:rPr>
        <w:t>年</w:t>
      </w:r>
      <w:r>
        <w:rPr>
          <w:rFonts w:hint="eastAsia" w:ascii="宋体" w:hAnsi="宋体" w:cs="宋体"/>
          <w:sz w:val="21"/>
          <w:szCs w:val="21"/>
          <w:u w:val="single"/>
        </w:rPr>
        <w:t xml:space="preserve"> 5 </w:t>
      </w:r>
      <w:r>
        <w:rPr>
          <w:rFonts w:hint="eastAsia" w:ascii="宋体" w:hAnsi="宋体" w:cs="宋体"/>
          <w:sz w:val="21"/>
          <w:szCs w:val="21"/>
        </w:rPr>
        <w:t>月</w:t>
      </w:r>
      <w:r>
        <w:rPr>
          <w:rFonts w:hint="eastAsia" w:ascii="宋体" w:hAnsi="宋体" w:cs="宋体"/>
          <w:sz w:val="21"/>
          <w:szCs w:val="21"/>
          <w:u w:val="single"/>
        </w:rPr>
        <w:t xml:space="preserve"> 25 </w:t>
      </w:r>
      <w:r>
        <w:rPr>
          <w:rFonts w:hint="eastAsia" w:ascii="宋体" w:hAnsi="宋体" w:cs="宋体"/>
          <w:sz w:val="21"/>
          <w:szCs w:val="21"/>
        </w:rPr>
        <w:t>日至</w:t>
      </w:r>
      <w:r>
        <w:rPr>
          <w:rFonts w:hint="eastAsia" w:ascii="宋体" w:hAnsi="宋体" w:cs="宋体"/>
          <w:sz w:val="21"/>
          <w:szCs w:val="21"/>
          <w:u w:val="single"/>
        </w:rPr>
        <w:t>2020</w:t>
      </w:r>
      <w:r>
        <w:rPr>
          <w:rFonts w:hint="eastAsia" w:ascii="宋体" w:hAnsi="宋体" w:cs="宋体"/>
          <w:sz w:val="21"/>
          <w:szCs w:val="21"/>
        </w:rPr>
        <w:t>年</w:t>
      </w:r>
      <w:r>
        <w:rPr>
          <w:rFonts w:hint="eastAsia" w:ascii="宋体" w:hAnsi="宋体" w:cs="宋体"/>
          <w:sz w:val="21"/>
          <w:szCs w:val="21"/>
          <w:u w:val="single"/>
        </w:rPr>
        <w:t xml:space="preserve"> 5 </w:t>
      </w:r>
      <w:r>
        <w:rPr>
          <w:rFonts w:hint="eastAsia" w:ascii="宋体" w:hAnsi="宋体" w:cs="宋体"/>
          <w:sz w:val="21"/>
          <w:szCs w:val="21"/>
        </w:rPr>
        <w:t>月</w:t>
      </w:r>
      <w:r>
        <w:rPr>
          <w:rFonts w:hint="eastAsia" w:ascii="宋体" w:hAnsi="宋体" w:cs="宋体"/>
          <w:sz w:val="21"/>
          <w:szCs w:val="21"/>
          <w:u w:val="single"/>
        </w:rPr>
        <w:t xml:space="preserve"> 29 </w:t>
      </w:r>
      <w:r>
        <w:rPr>
          <w:rFonts w:hint="eastAsia" w:ascii="宋体" w:hAnsi="宋体" w:cs="宋体"/>
          <w:sz w:val="21"/>
          <w:szCs w:val="21"/>
        </w:rPr>
        <w:t xml:space="preserve">日17:00； </w:t>
      </w:r>
    </w:p>
    <w:p>
      <w:pPr>
        <w:adjustRightInd w:val="0"/>
        <w:snapToGrid w:val="0"/>
        <w:spacing w:line="312" w:lineRule="auto"/>
        <w:rPr>
          <w:rFonts w:hint="eastAsia" w:ascii="宋体" w:hAnsi="宋体" w:cs="宋体"/>
          <w:sz w:val="21"/>
          <w:szCs w:val="21"/>
        </w:rPr>
      </w:pPr>
      <w:r>
        <w:rPr>
          <w:rFonts w:hint="eastAsia" w:ascii="宋体" w:hAnsi="宋体" w:cs="宋体"/>
          <w:sz w:val="21"/>
          <w:szCs w:val="21"/>
        </w:rPr>
        <w:t>4.2招标文件获取方式：招标文件现场出售，请申请人报名时携带以下资料并装订成册：</w:t>
      </w:r>
    </w:p>
    <w:p>
      <w:pPr>
        <w:adjustRightInd w:val="0"/>
        <w:snapToGrid w:val="0"/>
        <w:spacing w:line="312" w:lineRule="auto"/>
        <w:rPr>
          <w:rFonts w:hint="eastAsia" w:ascii="宋体" w:hAnsi="宋体" w:cs="宋体"/>
          <w:sz w:val="21"/>
          <w:szCs w:val="21"/>
        </w:rPr>
      </w:pPr>
      <w:r>
        <w:rPr>
          <w:rFonts w:hint="eastAsia" w:ascii="宋体" w:hAnsi="宋体" w:cs="宋体"/>
          <w:sz w:val="21"/>
          <w:szCs w:val="21"/>
        </w:rPr>
        <w:t>（1）报名申请书（格式不限，注明联系人手机号码、办公室电话及电子邮箱）；</w:t>
      </w:r>
    </w:p>
    <w:p>
      <w:pPr>
        <w:adjustRightInd w:val="0"/>
        <w:snapToGrid w:val="0"/>
        <w:spacing w:line="312" w:lineRule="auto"/>
        <w:rPr>
          <w:rFonts w:hint="eastAsia" w:ascii="宋体" w:hAnsi="宋体" w:cs="宋体"/>
          <w:sz w:val="21"/>
          <w:szCs w:val="21"/>
        </w:rPr>
      </w:pPr>
      <w:r>
        <w:rPr>
          <w:rFonts w:hint="eastAsia" w:ascii="宋体" w:hAnsi="宋体" w:cs="宋体"/>
          <w:sz w:val="21"/>
          <w:szCs w:val="21"/>
        </w:rPr>
        <w:t>（2）授权委托书（原件）；</w:t>
      </w:r>
    </w:p>
    <w:p>
      <w:pPr>
        <w:adjustRightInd w:val="0"/>
        <w:snapToGrid w:val="0"/>
        <w:spacing w:line="312" w:lineRule="auto"/>
        <w:rPr>
          <w:rFonts w:hint="eastAsia" w:ascii="宋体" w:hAnsi="宋体" w:cs="宋体"/>
          <w:sz w:val="21"/>
          <w:szCs w:val="21"/>
        </w:rPr>
      </w:pPr>
      <w:r>
        <w:rPr>
          <w:rFonts w:hint="eastAsia" w:ascii="宋体" w:hAnsi="宋体" w:cs="宋体"/>
          <w:sz w:val="21"/>
          <w:szCs w:val="21"/>
        </w:rPr>
        <w:t>（3）经办人二代身份证复印件验原件；</w:t>
      </w:r>
    </w:p>
    <w:p>
      <w:pPr>
        <w:adjustRightInd w:val="0"/>
        <w:snapToGrid w:val="0"/>
        <w:spacing w:line="312" w:lineRule="auto"/>
        <w:rPr>
          <w:rFonts w:hint="eastAsia" w:ascii="宋体" w:hAnsi="宋体" w:cs="宋体"/>
          <w:sz w:val="21"/>
          <w:szCs w:val="21"/>
        </w:rPr>
      </w:pPr>
      <w:r>
        <w:rPr>
          <w:rFonts w:hint="eastAsia" w:ascii="宋体" w:hAnsi="宋体" w:cs="宋体"/>
          <w:sz w:val="21"/>
          <w:szCs w:val="21"/>
        </w:rPr>
        <w:t>（4）企业营业执照、企业资质证书、企业安全生产许可证及《徐州市建筑业企业信用管理手册》复印件加盖公章；</w:t>
      </w:r>
    </w:p>
    <w:p>
      <w:pPr>
        <w:adjustRightInd w:val="0"/>
        <w:snapToGrid w:val="0"/>
        <w:spacing w:line="312" w:lineRule="auto"/>
        <w:ind w:left="630" w:hanging="630" w:hangingChars="300"/>
        <w:rPr>
          <w:rFonts w:hint="eastAsia" w:ascii="宋体" w:hAnsi="宋体" w:cs="宋体"/>
          <w:sz w:val="21"/>
          <w:szCs w:val="21"/>
        </w:rPr>
      </w:pPr>
      <w:r>
        <w:rPr>
          <w:rFonts w:hint="eastAsia" w:ascii="宋体" w:hAnsi="宋体" w:cs="宋体"/>
          <w:sz w:val="21"/>
          <w:szCs w:val="21"/>
        </w:rPr>
        <w:t>（5）注册建造师资格证书和《建筑施工企业项目负责人安全生产考核合格证书》（B证）复印件加盖公章；  </w:t>
      </w:r>
    </w:p>
    <w:p>
      <w:pPr>
        <w:adjustRightInd w:val="0"/>
        <w:snapToGrid w:val="0"/>
        <w:spacing w:line="312" w:lineRule="auto"/>
        <w:rPr>
          <w:rFonts w:hint="eastAsia" w:ascii="宋体" w:hAnsi="宋体" w:cs="宋体"/>
          <w:sz w:val="21"/>
          <w:szCs w:val="21"/>
        </w:rPr>
      </w:pPr>
      <w:r>
        <w:rPr>
          <w:rFonts w:hint="eastAsia" w:ascii="宋体" w:hAnsi="宋体" w:cs="宋体"/>
          <w:sz w:val="21"/>
          <w:szCs w:val="21"/>
        </w:rPr>
        <w:t>招标文件将以邮件形式发送到各报名投标人的电子邮箱。</w:t>
      </w:r>
    </w:p>
    <w:p>
      <w:pPr>
        <w:adjustRightInd w:val="0"/>
        <w:snapToGrid w:val="0"/>
        <w:spacing w:line="312" w:lineRule="auto"/>
        <w:rPr>
          <w:rFonts w:hint="eastAsia" w:ascii="宋体" w:hAnsi="宋体" w:cs="宋体"/>
          <w:sz w:val="21"/>
          <w:szCs w:val="21"/>
        </w:rPr>
      </w:pPr>
      <w:r>
        <w:rPr>
          <w:rFonts w:hint="eastAsia" w:ascii="宋体" w:hAnsi="宋体" w:cs="宋体"/>
          <w:sz w:val="21"/>
          <w:szCs w:val="21"/>
        </w:rPr>
        <w:t>注：投标人必须保证提供资料属实，如有虚假，投标保证金将不退还且拒绝其参加投标活动。</w:t>
      </w:r>
    </w:p>
    <w:p>
      <w:pPr>
        <w:adjustRightInd w:val="0"/>
        <w:snapToGrid w:val="0"/>
        <w:spacing w:line="312" w:lineRule="auto"/>
        <w:rPr>
          <w:rFonts w:hint="eastAsia" w:ascii="宋体" w:hAnsi="宋体" w:cs="宋体"/>
          <w:sz w:val="21"/>
          <w:szCs w:val="21"/>
        </w:rPr>
      </w:pPr>
      <w:r>
        <w:rPr>
          <w:rFonts w:hint="eastAsia" w:ascii="宋体" w:hAnsi="宋体" w:cs="宋体"/>
          <w:sz w:val="21"/>
          <w:szCs w:val="21"/>
        </w:rPr>
        <w:t>4.3招标文件每套售价400元，售后不退。</w:t>
      </w:r>
    </w:p>
    <w:p>
      <w:pPr>
        <w:keepNext/>
        <w:keepLines/>
        <w:adjustRightInd w:val="0"/>
        <w:snapToGrid w:val="0"/>
        <w:spacing w:line="312" w:lineRule="auto"/>
        <w:rPr>
          <w:rFonts w:hint="eastAsia" w:ascii="宋体" w:hAnsi="宋体" w:cs="宋体"/>
          <w:b/>
          <w:sz w:val="21"/>
          <w:szCs w:val="21"/>
        </w:rPr>
      </w:pPr>
      <w:r>
        <w:rPr>
          <w:rFonts w:hint="eastAsia" w:ascii="宋体" w:hAnsi="宋体" w:cs="宋体"/>
          <w:b/>
          <w:sz w:val="21"/>
          <w:szCs w:val="21"/>
        </w:rPr>
        <w:t>5. 投标截止时间</w:t>
      </w:r>
    </w:p>
    <w:p>
      <w:pPr>
        <w:adjustRightInd w:val="0"/>
        <w:snapToGrid w:val="0"/>
        <w:spacing w:line="312" w:lineRule="auto"/>
        <w:ind w:firstLine="420"/>
        <w:rPr>
          <w:rFonts w:hint="eastAsia" w:ascii="宋体" w:hAnsi="宋体" w:cs="宋体"/>
          <w:sz w:val="21"/>
          <w:szCs w:val="21"/>
        </w:rPr>
      </w:pPr>
      <w:r>
        <w:rPr>
          <w:rFonts w:hint="eastAsia" w:ascii="宋体" w:hAnsi="宋体" w:cs="宋体"/>
          <w:sz w:val="21"/>
          <w:szCs w:val="21"/>
        </w:rPr>
        <w:t>5.1 投标截止时间为 ：</w:t>
      </w:r>
      <w:r>
        <w:rPr>
          <w:rFonts w:hint="eastAsia" w:ascii="宋体" w:hAnsi="宋体" w:cs="宋体"/>
          <w:sz w:val="21"/>
          <w:szCs w:val="21"/>
          <w:u w:val="single"/>
        </w:rPr>
        <w:t>2020</w:t>
      </w:r>
      <w:r>
        <w:rPr>
          <w:rFonts w:hint="eastAsia" w:ascii="宋体" w:hAnsi="宋体" w:cs="宋体"/>
          <w:sz w:val="21"/>
          <w:szCs w:val="21"/>
        </w:rPr>
        <w:t>年</w:t>
      </w:r>
      <w:r>
        <w:rPr>
          <w:rFonts w:hint="eastAsia" w:ascii="宋体" w:hAnsi="宋体" w:cs="宋体"/>
          <w:sz w:val="21"/>
          <w:szCs w:val="21"/>
          <w:u w:val="single"/>
        </w:rPr>
        <w:t xml:space="preserve"> 6</w:t>
      </w:r>
      <w:r>
        <w:rPr>
          <w:rFonts w:hint="eastAsia" w:ascii="宋体" w:hAnsi="宋体" w:cs="宋体"/>
          <w:sz w:val="21"/>
          <w:szCs w:val="21"/>
        </w:rPr>
        <w:t>月</w:t>
      </w:r>
      <w:r>
        <w:rPr>
          <w:rFonts w:hint="eastAsia" w:ascii="宋体" w:hAnsi="宋体" w:cs="宋体"/>
          <w:sz w:val="21"/>
          <w:szCs w:val="21"/>
          <w:u w:val="single"/>
        </w:rPr>
        <w:t xml:space="preserve">15 </w:t>
      </w:r>
      <w:r>
        <w:rPr>
          <w:rFonts w:hint="eastAsia" w:ascii="宋体" w:hAnsi="宋体" w:cs="宋体"/>
          <w:sz w:val="21"/>
          <w:szCs w:val="21"/>
        </w:rPr>
        <w:t>日</w:t>
      </w:r>
      <w:r>
        <w:rPr>
          <w:rFonts w:hint="eastAsia" w:ascii="宋体" w:hAnsi="宋体" w:cs="宋体"/>
          <w:sz w:val="21"/>
          <w:szCs w:val="21"/>
          <w:u w:val="single"/>
        </w:rPr>
        <w:t xml:space="preserve">  9 </w:t>
      </w:r>
      <w:r>
        <w:rPr>
          <w:rFonts w:hint="eastAsia" w:ascii="宋体" w:hAnsi="宋体" w:cs="宋体"/>
          <w:sz w:val="21"/>
          <w:szCs w:val="21"/>
        </w:rPr>
        <w:t>时</w:t>
      </w:r>
      <w:r>
        <w:rPr>
          <w:rFonts w:hint="eastAsia" w:ascii="宋体" w:hAnsi="宋体" w:cs="宋体"/>
          <w:sz w:val="21"/>
          <w:szCs w:val="21"/>
          <w:u w:val="single"/>
        </w:rPr>
        <w:t xml:space="preserve"> 30 </w:t>
      </w:r>
      <w:r>
        <w:rPr>
          <w:rFonts w:hint="eastAsia" w:ascii="宋体" w:hAnsi="宋体" w:cs="宋体"/>
          <w:sz w:val="21"/>
          <w:szCs w:val="21"/>
        </w:rPr>
        <w:t>分。</w:t>
      </w:r>
    </w:p>
    <w:p>
      <w:pPr>
        <w:adjustRightInd w:val="0"/>
        <w:snapToGrid w:val="0"/>
        <w:spacing w:line="312" w:lineRule="auto"/>
        <w:ind w:firstLine="420"/>
        <w:rPr>
          <w:rFonts w:hint="eastAsia" w:ascii="宋体" w:hAnsi="宋体" w:cs="宋体"/>
          <w:sz w:val="21"/>
          <w:szCs w:val="21"/>
        </w:rPr>
      </w:pPr>
      <w:r>
        <w:rPr>
          <w:rFonts w:hint="eastAsia" w:ascii="宋体" w:hAnsi="宋体" w:cs="宋体"/>
          <w:sz w:val="21"/>
          <w:szCs w:val="21"/>
        </w:rPr>
        <w:t>5.2逾期送达的投标文件，招标人不予受理。</w:t>
      </w:r>
    </w:p>
    <w:p>
      <w:pPr>
        <w:keepNext/>
        <w:keepLines/>
        <w:adjustRightInd w:val="0"/>
        <w:snapToGrid w:val="0"/>
        <w:spacing w:line="312" w:lineRule="auto"/>
        <w:rPr>
          <w:rFonts w:hint="eastAsia" w:ascii="宋体" w:hAnsi="宋体" w:cs="宋体"/>
          <w:b/>
          <w:sz w:val="21"/>
          <w:szCs w:val="21"/>
        </w:rPr>
      </w:pPr>
      <w:r>
        <w:rPr>
          <w:rFonts w:hint="eastAsia" w:ascii="宋体" w:hAnsi="宋体" w:cs="宋体"/>
          <w:b/>
          <w:sz w:val="21"/>
          <w:szCs w:val="21"/>
        </w:rPr>
        <w:t>6. 资格审查</w:t>
      </w:r>
    </w:p>
    <w:p>
      <w:pPr>
        <w:adjustRightInd w:val="0"/>
        <w:snapToGrid w:val="0"/>
        <w:spacing w:line="312" w:lineRule="auto"/>
        <w:ind w:firstLine="424"/>
        <w:rPr>
          <w:rFonts w:hint="eastAsia" w:ascii="宋体" w:hAnsi="宋体" w:cs="宋体"/>
          <w:sz w:val="21"/>
          <w:szCs w:val="21"/>
        </w:rPr>
      </w:pPr>
      <w:r>
        <w:rPr>
          <w:rFonts w:hint="eastAsia" w:ascii="宋体" w:hAnsi="宋体" w:cs="宋体"/>
          <w:sz w:val="21"/>
          <w:szCs w:val="21"/>
        </w:rPr>
        <w:t xml:space="preserve">本次招标采用资格后审方式进行资格审查，资格评审标准详见招标文件第三章。   </w:t>
      </w:r>
    </w:p>
    <w:p>
      <w:pPr>
        <w:keepNext/>
        <w:keepLines/>
        <w:adjustRightInd w:val="0"/>
        <w:snapToGrid w:val="0"/>
        <w:spacing w:line="312" w:lineRule="auto"/>
        <w:rPr>
          <w:rFonts w:hint="eastAsia" w:ascii="宋体" w:hAnsi="宋体" w:cs="宋体"/>
          <w:b/>
          <w:sz w:val="21"/>
          <w:szCs w:val="21"/>
        </w:rPr>
      </w:pPr>
      <w:r>
        <w:rPr>
          <w:rFonts w:hint="eastAsia" w:ascii="宋体" w:hAnsi="宋体" w:cs="宋体"/>
          <w:b/>
          <w:sz w:val="21"/>
          <w:szCs w:val="21"/>
        </w:rPr>
        <w:t>7. 评标方法</w:t>
      </w:r>
    </w:p>
    <w:p>
      <w:pPr>
        <w:adjustRightInd w:val="0"/>
        <w:snapToGrid w:val="0"/>
        <w:spacing w:line="312" w:lineRule="auto"/>
        <w:ind w:firstLine="420"/>
        <w:rPr>
          <w:rFonts w:hint="eastAsia" w:ascii="宋体" w:hAnsi="宋体" w:cs="宋体"/>
          <w:sz w:val="21"/>
          <w:szCs w:val="21"/>
        </w:rPr>
      </w:pPr>
      <w:r>
        <w:rPr>
          <w:rFonts w:hint="eastAsia" w:ascii="宋体" w:hAnsi="宋体" w:cs="宋体"/>
          <w:sz w:val="21"/>
          <w:szCs w:val="21"/>
        </w:rPr>
        <w:t>本次招标采用综合评估法，评标标准和方法详见招标文件第三章。</w:t>
      </w:r>
    </w:p>
    <w:p>
      <w:pPr>
        <w:keepNext/>
        <w:keepLines/>
        <w:adjustRightInd w:val="0"/>
        <w:snapToGrid w:val="0"/>
        <w:spacing w:line="312" w:lineRule="auto"/>
        <w:rPr>
          <w:rFonts w:hint="eastAsia" w:ascii="宋体" w:hAnsi="宋体" w:cs="宋体"/>
          <w:b/>
          <w:sz w:val="21"/>
          <w:szCs w:val="21"/>
        </w:rPr>
      </w:pPr>
      <w:r>
        <w:rPr>
          <w:rFonts w:hint="eastAsia" w:ascii="宋体" w:hAnsi="宋体" w:cs="宋体"/>
          <w:b/>
          <w:sz w:val="21"/>
          <w:szCs w:val="21"/>
        </w:rPr>
        <w:t>8.发布公告的媒介</w:t>
      </w:r>
    </w:p>
    <w:p>
      <w:pPr>
        <w:adjustRightInd w:val="0"/>
        <w:snapToGrid w:val="0"/>
        <w:spacing w:line="312" w:lineRule="auto"/>
        <w:ind w:firstLine="420"/>
        <w:rPr>
          <w:rFonts w:hint="eastAsia" w:ascii="宋体" w:hAnsi="宋体" w:cs="宋体"/>
          <w:sz w:val="21"/>
          <w:szCs w:val="21"/>
        </w:rPr>
      </w:pPr>
      <w:r>
        <w:rPr>
          <w:rFonts w:hint="eastAsia" w:ascii="宋体" w:hAnsi="宋体" w:cs="宋体"/>
          <w:sz w:val="21"/>
          <w:szCs w:val="21"/>
        </w:rPr>
        <w:t>本次招标公告在:江苏建筑职业技术学院官网和中国招投标网上发布。</w:t>
      </w:r>
    </w:p>
    <w:p>
      <w:pPr>
        <w:keepNext/>
        <w:keepLines/>
        <w:adjustRightInd w:val="0"/>
        <w:snapToGrid w:val="0"/>
        <w:spacing w:line="312" w:lineRule="auto"/>
        <w:rPr>
          <w:rFonts w:hint="eastAsia" w:ascii="宋体" w:hAnsi="宋体" w:cs="宋体"/>
          <w:b/>
          <w:sz w:val="21"/>
          <w:szCs w:val="21"/>
        </w:rPr>
      </w:pPr>
      <w:r>
        <w:rPr>
          <w:rFonts w:hint="eastAsia" w:ascii="宋体" w:hAnsi="宋体" w:cs="宋体"/>
          <w:b/>
          <w:sz w:val="21"/>
          <w:szCs w:val="21"/>
        </w:rPr>
        <w:t>9. 联系方式</w:t>
      </w:r>
    </w:p>
    <w:p>
      <w:pPr>
        <w:adjustRightInd w:val="0"/>
        <w:snapToGrid w:val="0"/>
        <w:spacing w:line="312" w:lineRule="auto"/>
        <w:ind w:firstLine="420"/>
        <w:rPr>
          <w:rFonts w:hint="eastAsia" w:ascii="宋体" w:hAnsi="宋体" w:cs="宋体"/>
          <w:sz w:val="21"/>
          <w:szCs w:val="21"/>
        </w:rPr>
      </w:pPr>
      <w:r>
        <w:rPr>
          <w:rFonts w:hint="eastAsia" w:ascii="宋体" w:hAnsi="宋体" w:cs="宋体"/>
          <w:sz w:val="21"/>
          <w:szCs w:val="21"/>
        </w:rPr>
        <w:t xml:space="preserve">招 标 人：     江苏建筑职业技术学院    </w:t>
      </w:r>
    </w:p>
    <w:p>
      <w:pPr>
        <w:adjustRightInd w:val="0"/>
        <w:snapToGrid w:val="0"/>
        <w:spacing w:line="312" w:lineRule="auto"/>
        <w:ind w:firstLine="420"/>
        <w:rPr>
          <w:rFonts w:hint="eastAsia" w:ascii="宋体" w:hAnsi="宋体" w:cs="宋体"/>
          <w:sz w:val="21"/>
          <w:szCs w:val="21"/>
        </w:rPr>
      </w:pPr>
      <w:r>
        <w:rPr>
          <w:rFonts w:hint="eastAsia" w:ascii="宋体" w:hAnsi="宋体" w:cs="宋体"/>
          <w:sz w:val="21"/>
          <w:szCs w:val="21"/>
        </w:rPr>
        <w:t>地    址：     徐州市泉山区学苑路26号</w:t>
      </w:r>
    </w:p>
    <w:p>
      <w:pPr>
        <w:adjustRightInd w:val="0"/>
        <w:snapToGrid w:val="0"/>
        <w:spacing w:line="312" w:lineRule="auto"/>
        <w:ind w:firstLine="420"/>
        <w:rPr>
          <w:rFonts w:hint="eastAsia" w:ascii="宋体" w:hAnsi="宋体" w:cs="宋体"/>
          <w:sz w:val="21"/>
          <w:szCs w:val="21"/>
        </w:rPr>
      </w:pPr>
      <w:r>
        <w:rPr>
          <w:rFonts w:hint="eastAsia" w:ascii="宋体" w:hAnsi="宋体" w:cs="宋体"/>
          <w:sz w:val="21"/>
          <w:szCs w:val="21"/>
        </w:rPr>
        <w:t xml:space="preserve">邮    编：     221000                     </w:t>
      </w:r>
    </w:p>
    <w:p>
      <w:pPr>
        <w:adjustRightInd w:val="0"/>
        <w:snapToGrid w:val="0"/>
        <w:spacing w:line="312" w:lineRule="auto"/>
        <w:ind w:firstLine="420"/>
        <w:rPr>
          <w:rFonts w:hint="eastAsia" w:ascii="宋体" w:hAnsi="宋体" w:cs="宋体"/>
          <w:sz w:val="21"/>
          <w:szCs w:val="21"/>
        </w:rPr>
      </w:pPr>
      <w:r>
        <w:rPr>
          <w:rFonts w:hint="eastAsia" w:ascii="宋体" w:hAnsi="宋体" w:cs="宋体"/>
          <w:sz w:val="21"/>
          <w:szCs w:val="21"/>
        </w:rPr>
        <w:t xml:space="preserve">联 系 人：     商老师                     </w:t>
      </w:r>
    </w:p>
    <w:p>
      <w:pPr>
        <w:adjustRightInd w:val="0"/>
        <w:snapToGrid w:val="0"/>
        <w:spacing w:line="312" w:lineRule="auto"/>
        <w:ind w:firstLine="420"/>
        <w:rPr>
          <w:rFonts w:hint="eastAsia" w:ascii="宋体" w:hAnsi="宋体" w:cs="宋体"/>
          <w:sz w:val="21"/>
          <w:szCs w:val="21"/>
        </w:rPr>
      </w:pPr>
      <w:r>
        <w:rPr>
          <w:rFonts w:hint="eastAsia" w:ascii="宋体" w:hAnsi="宋体" w:cs="宋体"/>
          <w:sz w:val="21"/>
          <w:szCs w:val="21"/>
        </w:rPr>
        <w:t xml:space="preserve">电    话：     13905216830               </w:t>
      </w:r>
    </w:p>
    <w:p>
      <w:pPr>
        <w:adjustRightInd w:val="0"/>
        <w:snapToGrid w:val="0"/>
        <w:spacing w:line="312" w:lineRule="auto"/>
        <w:ind w:firstLine="420"/>
        <w:rPr>
          <w:rFonts w:hint="eastAsia" w:ascii="宋体" w:hAnsi="宋体" w:cs="宋体"/>
          <w:sz w:val="21"/>
          <w:szCs w:val="21"/>
        </w:rPr>
      </w:pPr>
      <w:r>
        <w:rPr>
          <w:rFonts w:hint="eastAsia" w:ascii="宋体" w:hAnsi="宋体" w:cs="宋体"/>
          <w:sz w:val="21"/>
          <w:szCs w:val="21"/>
        </w:rPr>
        <w:t>招标代理机构： 江苏科建工程项目管理有限公司</w:t>
      </w:r>
    </w:p>
    <w:p>
      <w:pPr>
        <w:adjustRightInd w:val="0"/>
        <w:snapToGrid w:val="0"/>
        <w:spacing w:line="312" w:lineRule="auto"/>
        <w:ind w:firstLine="420"/>
        <w:rPr>
          <w:rFonts w:hint="eastAsia" w:ascii="宋体" w:hAnsi="宋体" w:cs="宋体"/>
          <w:sz w:val="21"/>
          <w:szCs w:val="21"/>
        </w:rPr>
      </w:pPr>
      <w:r>
        <w:rPr>
          <w:rFonts w:hint="eastAsia" w:ascii="宋体" w:hAnsi="宋体" w:cs="宋体"/>
          <w:sz w:val="21"/>
          <w:szCs w:val="21"/>
        </w:rPr>
        <w:t xml:space="preserve">地    址：     徐州市泉山区软件园路2号 </w:t>
      </w:r>
    </w:p>
    <w:p>
      <w:pPr>
        <w:adjustRightInd w:val="0"/>
        <w:snapToGrid w:val="0"/>
        <w:spacing w:line="312" w:lineRule="auto"/>
        <w:ind w:firstLine="420"/>
        <w:rPr>
          <w:rFonts w:hint="eastAsia" w:ascii="宋体" w:hAnsi="宋体" w:cs="宋体"/>
          <w:sz w:val="21"/>
          <w:szCs w:val="21"/>
        </w:rPr>
      </w:pPr>
      <w:r>
        <w:rPr>
          <w:rFonts w:hint="eastAsia" w:ascii="宋体" w:hAnsi="宋体" w:cs="宋体"/>
          <w:sz w:val="21"/>
          <w:szCs w:val="21"/>
        </w:rPr>
        <w:t xml:space="preserve">邮    编：     221000 </w:t>
      </w:r>
    </w:p>
    <w:p>
      <w:pPr>
        <w:adjustRightInd w:val="0"/>
        <w:snapToGrid w:val="0"/>
        <w:spacing w:line="312" w:lineRule="auto"/>
        <w:ind w:firstLine="420"/>
        <w:rPr>
          <w:rFonts w:hint="eastAsia" w:ascii="宋体" w:hAnsi="宋体" w:cs="宋体"/>
          <w:sz w:val="21"/>
          <w:szCs w:val="21"/>
        </w:rPr>
      </w:pPr>
      <w:r>
        <w:rPr>
          <w:rFonts w:hint="eastAsia" w:ascii="宋体" w:hAnsi="宋体" w:cs="宋体"/>
          <w:sz w:val="21"/>
          <w:szCs w:val="21"/>
        </w:rPr>
        <w:t xml:space="preserve">联 系 人：     贾玉龙  </w:t>
      </w:r>
    </w:p>
    <w:p>
      <w:pPr>
        <w:adjustRightInd w:val="0"/>
        <w:snapToGrid w:val="0"/>
        <w:spacing w:line="312" w:lineRule="auto"/>
        <w:ind w:firstLine="420"/>
        <w:rPr>
          <w:rFonts w:hint="eastAsia" w:ascii="宋体" w:hAnsi="宋体" w:cs="宋体"/>
          <w:sz w:val="21"/>
          <w:szCs w:val="21"/>
        </w:rPr>
      </w:pPr>
      <w:r>
        <w:rPr>
          <w:rFonts w:hint="eastAsia" w:ascii="宋体" w:hAnsi="宋体" w:cs="宋体"/>
          <w:sz w:val="21"/>
          <w:szCs w:val="21"/>
        </w:rPr>
        <w:t>电    话：     18652222468</w:t>
      </w:r>
    </w:p>
    <w:p>
      <w:pPr>
        <w:keepNext w:val="0"/>
        <w:keepLines w:val="0"/>
        <w:pageBreakBefore w:val="0"/>
        <w:widowControl w:val="0"/>
        <w:kinsoku/>
        <w:wordWrap/>
        <w:overflowPunct/>
        <w:topLinePunct w:val="0"/>
        <w:autoSpaceDE/>
        <w:autoSpaceDN/>
        <w:bidi w:val="0"/>
        <w:adjustRightInd w:val="0"/>
        <w:snapToGrid w:val="0"/>
        <w:spacing w:line="312" w:lineRule="auto"/>
        <w:ind w:right="0"/>
        <w:jc w:val="righ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江苏建筑职业技术学院</w:t>
      </w:r>
    </w:p>
    <w:p>
      <w:pPr>
        <w:keepNext w:val="0"/>
        <w:keepLines w:val="0"/>
        <w:pageBreakBefore w:val="0"/>
        <w:widowControl w:val="0"/>
        <w:kinsoku/>
        <w:wordWrap/>
        <w:overflowPunct/>
        <w:topLinePunct w:val="0"/>
        <w:autoSpaceDE/>
        <w:autoSpaceDN/>
        <w:bidi w:val="0"/>
        <w:adjustRightInd w:val="0"/>
        <w:snapToGrid w:val="0"/>
        <w:spacing w:line="312" w:lineRule="auto"/>
        <w:ind w:right="0"/>
        <w:jc w:val="right"/>
        <w:textAlignment w:val="auto"/>
        <w:rPr>
          <w:rFonts w:hint="eastAsia" w:ascii="宋体" w:hAnsi="宋体" w:cs="宋体"/>
          <w:sz w:val="21"/>
          <w:szCs w:val="21"/>
        </w:rPr>
      </w:pPr>
      <w:r>
        <w:rPr>
          <w:rFonts w:hint="eastAsia" w:ascii="宋体" w:hAnsi="宋体" w:cs="宋体"/>
          <w:sz w:val="21"/>
          <w:szCs w:val="21"/>
        </w:rPr>
        <w:t>江苏科建工程项目管理有限公司</w:t>
      </w:r>
    </w:p>
    <w:p>
      <w:pPr>
        <w:adjustRightInd w:val="0"/>
        <w:snapToGrid w:val="0"/>
        <w:spacing w:line="312" w:lineRule="auto"/>
        <w:jc w:val="right"/>
        <w:rPr>
          <w:rFonts w:hint="eastAsia" w:ascii="宋体" w:hAnsi="宋体" w:cs="宋体"/>
          <w:sz w:val="21"/>
          <w:szCs w:val="21"/>
        </w:rPr>
      </w:pPr>
      <w:r>
        <w:rPr>
          <w:rFonts w:hint="eastAsia" w:ascii="宋体" w:hAnsi="宋体" w:cs="宋体"/>
          <w:sz w:val="21"/>
          <w:szCs w:val="21"/>
        </w:rPr>
        <w:t>2020年5 月 25日</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F4238B"/>
    <w:rsid w:val="2C006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Defaul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永安支行</dc:creator>
  <cp:lastModifiedBy>舞动的叶</cp:lastModifiedBy>
  <dcterms:modified xsi:type="dcterms:W3CDTF">2020-05-25T09:14:07Z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